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0542BCD0" w:rsidR="00556EDA" w:rsidRPr="00DA496C" w:rsidRDefault="00556EDA" w:rsidP="00556EDA">
            <w:pPr>
              <w:pStyle w:val="Heading3"/>
              <w:rPr>
                <w:rFonts w:ascii="Arial" w:hAnsi="Arial" w:cs="Arial"/>
                <w:b w:val="0"/>
                <w:sz w:val="20"/>
                <w:szCs w:val="20"/>
              </w:rPr>
            </w:pP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556EDA">
        <w:trPr>
          <w:trHeight w:val="70"/>
        </w:trPr>
        <w:tc>
          <w:tcPr>
            <w:tcW w:w="1951"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3608"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556EDA">
        <w:trPr>
          <w:trHeight w:val="70"/>
        </w:trPr>
        <w:tc>
          <w:tcPr>
            <w:tcW w:w="1951"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3608" w:type="dxa"/>
            <w:gridSpan w:val="14"/>
            <w:shd w:val="clear" w:color="auto" w:fill="auto"/>
          </w:tcPr>
          <w:p w14:paraId="7F8537CE"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The incubation period of COVID-19 is between 2 to 14 days. This means that if a person remains well 14 days after contact with someone with confirmed coronavirus, they have not been infected.</w:t>
            </w:r>
          </w:p>
          <w:p w14:paraId="7FC9FDB0"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p>
          <w:p w14:paraId="0C89A291" w14:textId="77777777"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in the 14 days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2E061589"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4BA1EF6D"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0ACDE106" w:rsidR="001404A9" w:rsidRPr="00EC08B5" w:rsidRDefault="001404A9" w:rsidP="001404A9">
            <w:pPr>
              <w:shd w:val="clear" w:color="auto" w:fill="FFFFFF"/>
              <w:rPr>
                <w:rFonts w:ascii="Arial" w:hAnsi="Arial" w:cs="Arial"/>
                <w:color w:val="0B0C0C"/>
                <w:sz w:val="20"/>
                <w:szCs w:val="20"/>
                <w:lang w:eastAsia="en-GB"/>
              </w:rPr>
            </w:pPr>
          </w:p>
          <w:p w14:paraId="35EDE064" w14:textId="5A306EDC"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4D2F6EF4" w:rsidR="001404A9" w:rsidRPr="00EC08B5" w:rsidRDefault="001404A9" w:rsidP="00BD1964">
            <w:pPr>
              <w:shd w:val="clear" w:color="auto" w:fill="FFFFFF"/>
              <w:rPr>
                <w:rFonts w:ascii="Arial" w:hAnsi="Arial" w:cs="Arial"/>
                <w:color w:val="0B0C0C"/>
                <w:sz w:val="20"/>
                <w:szCs w:val="20"/>
                <w:lang w:eastAsia="en-GB"/>
              </w:rPr>
            </w:pPr>
          </w:p>
          <w:p w14:paraId="2E1A8B59" w14:textId="7DD43460"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 xml:space="preserve">Generally, these infections can cause more severe symptoms in people with weakened immune systems, older people, and those with long-term conditions like diabetes, </w:t>
            </w:r>
            <w:proofErr w:type="gramStart"/>
            <w:r w:rsidRPr="00EC08B5">
              <w:rPr>
                <w:rFonts w:ascii="Arial" w:hAnsi="Arial" w:cs="Arial"/>
                <w:color w:val="0B0C0C"/>
                <w:sz w:val="20"/>
                <w:szCs w:val="20"/>
                <w:lang w:eastAsia="en-GB"/>
              </w:rPr>
              <w:t>cancer</w:t>
            </w:r>
            <w:proofErr w:type="gramEnd"/>
            <w:r w:rsidRPr="00EC08B5">
              <w:rPr>
                <w:rFonts w:ascii="Arial" w:hAnsi="Arial" w:cs="Arial"/>
                <w:color w:val="0B0C0C"/>
                <w:sz w:val="20"/>
                <w:szCs w:val="20"/>
                <w:lang w:eastAsia="en-GB"/>
              </w:rPr>
              <w:t xml:space="preserve"> and chronic lung disease</w:t>
            </w:r>
          </w:p>
          <w:p w14:paraId="6F963BC2" w14:textId="199D58F7" w:rsidR="001404A9" w:rsidRPr="00EC08B5" w:rsidRDefault="001404A9" w:rsidP="001404A9">
            <w:pPr>
              <w:autoSpaceDE w:val="0"/>
              <w:autoSpaceDN w:val="0"/>
              <w:adjustRightInd w:val="0"/>
              <w:rPr>
                <w:rFonts w:ascii="Arial" w:hAnsi="Arial" w:cs="Arial"/>
                <w:sz w:val="20"/>
                <w:szCs w:val="20"/>
                <w:lang w:eastAsia="en-GB"/>
              </w:rPr>
            </w:pPr>
          </w:p>
          <w:p w14:paraId="6EEFF083" w14:textId="686C4E3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75C517B" w14:textId="03DF8B90" w:rsidR="00EC08B5" w:rsidRPr="00EC08B5" w:rsidRDefault="00E43F0E" w:rsidP="00EC08B5">
            <w:pPr>
              <w:shd w:val="clear" w:color="auto" w:fill="FFFFFF"/>
              <w:spacing w:before="300"/>
              <w:rPr>
                <w:rFonts w:ascii="Arial" w:hAnsi="Arial" w:cs="Arial"/>
                <w:color w:val="0B0C0C"/>
                <w:sz w:val="20"/>
                <w:szCs w:val="20"/>
                <w:lang w:eastAsia="en-GB"/>
              </w:rPr>
            </w:pPr>
            <w:r>
              <w:rPr>
                <w:noProof/>
              </w:rPr>
              <w:drawing>
                <wp:anchor distT="0" distB="0" distL="114300" distR="114300" simplePos="0" relativeHeight="251658240" behindDoc="1" locked="0" layoutInCell="1" allowOverlap="1" wp14:anchorId="4E2DA440" wp14:editId="25A7E77A">
                  <wp:simplePos x="0" y="0"/>
                  <wp:positionH relativeFrom="column">
                    <wp:posOffset>5778500</wp:posOffset>
                  </wp:positionH>
                  <wp:positionV relativeFrom="paragraph">
                    <wp:posOffset>125730</wp:posOffset>
                  </wp:positionV>
                  <wp:extent cx="2759075" cy="2571750"/>
                  <wp:effectExtent l="0" t="0" r="3175" b="0"/>
                  <wp:wrapTight wrapText="bothSides">
                    <wp:wrapPolygon edited="0">
                      <wp:start x="0" y="0"/>
                      <wp:lineTo x="0" y="21440"/>
                      <wp:lineTo x="21476" y="21440"/>
                      <wp:lineTo x="21476" y="0"/>
                      <wp:lineTo x="0" y="0"/>
                    </wp:wrapPolygon>
                  </wp:wrapTight>
                  <wp:docPr id="2" name="Picture 2" descr="Coronavirus: How does the Covid-19 alert level system work?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does the Covid-19 alert level system work? - BBC News"/>
                          <pic:cNvPicPr>
                            <a:picLocks noChangeAspect="1" noChangeArrowheads="1"/>
                          </pic:cNvPicPr>
                        </pic:nvPicPr>
                        <pic:blipFill rotWithShape="1">
                          <a:blip r:embed="rId7">
                            <a:extLst>
                              <a:ext uri="{28A0092B-C50C-407E-A947-70E740481C1C}">
                                <a14:useLocalDpi xmlns:a14="http://schemas.microsoft.com/office/drawing/2010/main" val="0"/>
                              </a:ext>
                            </a:extLst>
                          </a:blip>
                          <a:srcRect r="3659" b="9524"/>
                          <a:stretch/>
                        </pic:blipFill>
                        <pic:spPr bwMode="auto">
                          <a:xfrm>
                            <a:off x="0" y="0"/>
                            <a:ext cx="2759075"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C08B5" w:rsidRPr="00EC08B5">
              <w:rPr>
                <w:rFonts w:ascii="Arial" w:hAnsi="Arial" w:cs="Arial"/>
                <w:color w:val="0B0C0C"/>
                <w:sz w:val="20"/>
                <w:szCs w:val="20"/>
                <w:lang w:eastAsia="en-GB"/>
              </w:rPr>
              <w:t>It’s</w:t>
            </w:r>
            <w:proofErr w:type="gramEnd"/>
            <w:r w:rsidR="00EC08B5" w:rsidRPr="00EC08B5">
              <w:rPr>
                <w:rFonts w:ascii="Arial" w:hAnsi="Arial" w:cs="Arial"/>
                <w:color w:val="0B0C0C"/>
                <w:sz w:val="20"/>
                <w:szCs w:val="20"/>
                <w:lang w:eastAsia="en-GB"/>
              </w:rPr>
              <w:t xml:space="preserve"> good practice for employers to:</w:t>
            </w:r>
          </w:p>
          <w:p w14:paraId="4BAE8A5D" w14:textId="4C6AB0AA"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43A8C72"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651FF2F4"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4EC35E5D"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20AD022"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034E7A4" w14:textId="1843A516" w:rsidR="00EC08B5" w:rsidRDefault="00EC08B5" w:rsidP="00EC08B5">
            <w:pPr>
              <w:shd w:val="clear" w:color="auto" w:fill="FFFFFF"/>
              <w:rPr>
                <w:rFonts w:ascii="Arial" w:hAnsi="Arial" w:cs="Arial"/>
                <w:color w:val="0B0C0C"/>
                <w:sz w:val="18"/>
                <w:szCs w:val="18"/>
                <w:lang w:eastAsia="en-GB"/>
              </w:rPr>
            </w:pPr>
          </w:p>
          <w:p w14:paraId="7620EAD8" w14:textId="67DE66F7" w:rsidR="00D769B0" w:rsidRDefault="00D769B0" w:rsidP="00EC08B5">
            <w:pPr>
              <w:shd w:val="clear" w:color="auto" w:fill="FFFFFF"/>
              <w:rPr>
                <w:rFonts w:ascii="Arial" w:hAnsi="Arial" w:cs="Arial"/>
                <w:color w:val="0B0C0C"/>
                <w:sz w:val="18"/>
                <w:szCs w:val="18"/>
                <w:lang w:eastAsia="en-GB"/>
              </w:rPr>
            </w:pPr>
          </w:p>
          <w:p w14:paraId="5A2039E2" w14:textId="2BC58A5E" w:rsidR="00D769B0" w:rsidRPr="00EC08B5" w:rsidRDefault="00DA2AA4" w:rsidP="00EC08B5">
            <w:pPr>
              <w:shd w:val="clear" w:color="auto" w:fill="FFFFFF"/>
              <w:rPr>
                <w:rFonts w:ascii="Arial" w:hAnsi="Arial" w:cs="Arial"/>
                <w:color w:val="0B0C0C"/>
                <w:sz w:val="18"/>
                <w:szCs w:val="18"/>
                <w:lang w:eastAsia="en-GB"/>
              </w:rPr>
            </w:pPr>
            <w:r>
              <w:rPr>
                <w:rFonts w:ascii="Arial" w:hAnsi="Arial" w:cs="Arial"/>
                <w:color w:val="0B0C0C"/>
                <w:sz w:val="18"/>
                <w:szCs w:val="18"/>
                <w:lang w:eastAsia="en-GB"/>
              </w:rPr>
              <w:t xml:space="preserve">The content of this risk assessment was produced when the UK was at </w:t>
            </w:r>
            <w:r w:rsidRPr="00E43F0E">
              <w:rPr>
                <w:rFonts w:ascii="Arial" w:hAnsi="Arial" w:cs="Arial"/>
                <w:b/>
                <w:bCs/>
                <w:color w:val="F79646" w:themeColor="accent6"/>
                <w:sz w:val="18"/>
                <w:szCs w:val="18"/>
                <w:lang w:eastAsia="en-GB"/>
              </w:rPr>
              <w:t xml:space="preserve">COVID Alert Level </w:t>
            </w:r>
            <w:r w:rsidR="00E43F0E" w:rsidRPr="00E43F0E">
              <w:rPr>
                <w:rFonts w:ascii="Arial" w:hAnsi="Arial" w:cs="Arial"/>
                <w:b/>
                <w:bCs/>
                <w:color w:val="F79646" w:themeColor="accent6"/>
                <w:sz w:val="18"/>
                <w:szCs w:val="18"/>
                <w:lang w:eastAsia="en-GB"/>
              </w:rPr>
              <w:t>4</w:t>
            </w:r>
            <w:r>
              <w:rPr>
                <w:rFonts w:ascii="Arial" w:hAnsi="Arial" w:cs="Arial"/>
                <w:color w:val="0B0C0C"/>
                <w:sz w:val="18"/>
                <w:szCs w:val="18"/>
                <w:lang w:eastAsia="en-GB"/>
              </w:rPr>
              <w:t>. This assessment should be reviewed following any changes to the UK government COVID Alert Level, or when new guidance is published.</w:t>
            </w:r>
          </w:p>
          <w:p w14:paraId="09BB88F5" w14:textId="20954EFA" w:rsidR="00EC08B5" w:rsidRDefault="00EC08B5" w:rsidP="00EC08B5">
            <w:pPr>
              <w:shd w:val="clear" w:color="auto" w:fill="FFFFFF"/>
              <w:rPr>
                <w:rFonts w:ascii="Arial" w:hAnsi="Arial" w:cs="Arial"/>
                <w:color w:val="0B0C0C"/>
                <w:sz w:val="18"/>
                <w:szCs w:val="18"/>
                <w:lang w:eastAsia="en-GB"/>
              </w:rPr>
            </w:pPr>
          </w:p>
          <w:p w14:paraId="1B0380E6" w14:textId="7074B43E" w:rsidR="00DA2AA4" w:rsidRDefault="00DA2AA4" w:rsidP="00EC08B5">
            <w:pPr>
              <w:shd w:val="clear" w:color="auto" w:fill="FFFFFF"/>
              <w:rPr>
                <w:rFonts w:ascii="Arial" w:hAnsi="Arial" w:cs="Arial"/>
                <w:color w:val="0B0C0C"/>
                <w:sz w:val="18"/>
                <w:szCs w:val="18"/>
                <w:lang w:eastAsia="en-GB"/>
              </w:rPr>
            </w:pPr>
          </w:p>
          <w:p w14:paraId="4833B3AC" w14:textId="24291D97" w:rsidR="00DA2AA4" w:rsidRDefault="00DA2AA4" w:rsidP="00EC08B5">
            <w:pPr>
              <w:shd w:val="clear" w:color="auto" w:fill="FFFFFF"/>
              <w:rPr>
                <w:rFonts w:ascii="Arial" w:hAnsi="Arial" w:cs="Arial"/>
                <w:color w:val="0B0C0C"/>
                <w:sz w:val="18"/>
                <w:szCs w:val="18"/>
                <w:lang w:eastAsia="en-GB"/>
              </w:rPr>
            </w:pPr>
          </w:p>
          <w:p w14:paraId="1B583B92" w14:textId="2619E2C1" w:rsidR="00DA2AA4" w:rsidRDefault="00DA2AA4" w:rsidP="00EC08B5">
            <w:pPr>
              <w:shd w:val="clear" w:color="auto" w:fill="FFFFFF"/>
              <w:rPr>
                <w:rFonts w:ascii="Arial" w:hAnsi="Arial" w:cs="Arial"/>
                <w:color w:val="0B0C0C"/>
                <w:sz w:val="18"/>
                <w:szCs w:val="18"/>
                <w:lang w:eastAsia="en-GB"/>
              </w:rPr>
            </w:pPr>
          </w:p>
          <w:p w14:paraId="23BD57C2" w14:textId="31DC7688" w:rsidR="004E73DB" w:rsidRDefault="004E73DB" w:rsidP="00EC08B5">
            <w:pPr>
              <w:shd w:val="clear" w:color="auto" w:fill="FFFFFF"/>
              <w:rPr>
                <w:rFonts w:ascii="Arial" w:hAnsi="Arial" w:cs="Arial"/>
                <w:color w:val="0B0C0C"/>
                <w:sz w:val="18"/>
                <w:szCs w:val="18"/>
                <w:lang w:eastAsia="en-GB"/>
              </w:rPr>
            </w:pPr>
          </w:p>
          <w:p w14:paraId="71BC1D10" w14:textId="29F4673A" w:rsidR="004E73DB" w:rsidRDefault="004E73DB" w:rsidP="00EC08B5">
            <w:pPr>
              <w:shd w:val="clear" w:color="auto" w:fill="FFFFFF"/>
              <w:rPr>
                <w:rFonts w:ascii="Arial" w:hAnsi="Arial" w:cs="Arial"/>
                <w:color w:val="0B0C0C"/>
                <w:sz w:val="18"/>
                <w:szCs w:val="18"/>
                <w:lang w:eastAsia="en-GB"/>
              </w:rPr>
            </w:pPr>
          </w:p>
          <w:p w14:paraId="0A2FFAD7" w14:textId="4F082E44" w:rsidR="004E73DB" w:rsidRPr="00EC08B5" w:rsidRDefault="004E73DB" w:rsidP="00EC08B5">
            <w:pPr>
              <w:shd w:val="clear" w:color="auto" w:fill="FFFFFF"/>
              <w:rPr>
                <w:rFonts w:ascii="Arial" w:hAnsi="Arial" w:cs="Arial"/>
                <w:color w:val="0B0C0C"/>
                <w:sz w:val="18"/>
                <w:szCs w:val="18"/>
                <w:lang w:eastAsia="en-GB"/>
              </w:rPr>
            </w:pPr>
          </w:p>
          <w:p w14:paraId="2FAE9853" w14:textId="461BC1E9" w:rsidR="00BD1964" w:rsidRPr="00EC08B5" w:rsidRDefault="00BD1964" w:rsidP="00BD1964">
            <w:pPr>
              <w:pStyle w:val="NormalWeb"/>
              <w:shd w:val="clear" w:color="auto" w:fill="FFFFFF"/>
              <w:spacing w:before="0" w:beforeAutospacing="0" w:after="0" w:afterAutospacing="0"/>
              <w:rPr>
                <w:rFonts w:ascii="Arial" w:hAnsi="Arial" w:cs="Arial"/>
                <w:color w:val="0B0C0C"/>
                <w:sz w:val="18"/>
                <w:szCs w:val="18"/>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0C0F55BC" w14:textId="29BC5D2F" w:rsidR="00917C36" w:rsidRDefault="00E43F0E" w:rsidP="00917C36">
            <w:pPr>
              <w:numPr>
                <w:ilvl w:val="0"/>
                <w:numId w:val="1"/>
              </w:numPr>
              <w:rPr>
                <w:rFonts w:ascii="Arial" w:hAnsi="Arial" w:cs="Arial"/>
                <w:sz w:val="18"/>
                <w:szCs w:val="18"/>
              </w:rPr>
            </w:pPr>
            <w:r>
              <w:rPr>
                <w:rFonts w:ascii="Arial" w:hAnsi="Arial" w:cs="Arial"/>
                <w:sz w:val="18"/>
                <w:szCs w:val="18"/>
              </w:rPr>
              <w:t>Wherever</w:t>
            </w:r>
            <w:r w:rsidR="00917C36">
              <w:rPr>
                <w:rFonts w:ascii="Arial" w:hAnsi="Arial" w:cs="Arial"/>
                <w:sz w:val="18"/>
                <w:szCs w:val="18"/>
              </w:rPr>
              <w:t xml:space="preserve"> possible employees are to work remotely. </w:t>
            </w:r>
          </w:p>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6285B29A"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Pr>
                <w:rFonts w:ascii="Arial" w:hAnsi="Arial" w:cs="Arial"/>
                <w:sz w:val="18"/>
                <w:szCs w:val="18"/>
              </w:rPr>
              <w:t xml:space="preserve">. If you live alone stay at home for </w:t>
            </w:r>
            <w:r w:rsidR="00DA2AA4" w:rsidRPr="00DA2AA4">
              <w:rPr>
                <w:rFonts w:ascii="Arial" w:hAnsi="Arial" w:cs="Arial"/>
                <w:b/>
                <w:bCs/>
                <w:color w:val="FF0000"/>
                <w:sz w:val="18"/>
                <w:szCs w:val="18"/>
              </w:rPr>
              <w:t>10</w:t>
            </w:r>
            <w:r w:rsidRPr="00DA2AA4">
              <w:rPr>
                <w:rFonts w:ascii="Arial" w:hAnsi="Arial" w:cs="Arial"/>
                <w:b/>
                <w:bCs/>
                <w:color w:val="FF0000"/>
                <w:sz w:val="18"/>
                <w:szCs w:val="18"/>
              </w:rPr>
              <w:t xml:space="preserve"> days</w:t>
            </w:r>
            <w:r w:rsidRPr="00DA2AA4">
              <w:rPr>
                <w:rFonts w:ascii="Arial" w:hAnsi="Arial" w:cs="Arial"/>
                <w:color w:val="FF0000"/>
                <w:sz w:val="18"/>
                <w:szCs w:val="18"/>
              </w:rPr>
              <w:t xml:space="preserve"> </w:t>
            </w:r>
            <w:r>
              <w:rPr>
                <w:rFonts w:ascii="Arial" w:hAnsi="Arial" w:cs="Arial"/>
                <w:color w:val="FF0000"/>
                <w:sz w:val="18"/>
                <w:szCs w:val="18"/>
              </w:rPr>
              <w:t>or until they are no longer symptomatic and have tested negative for COVID19</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 xml:space="preserve">Do not go to a GP surgery, </w:t>
            </w:r>
            <w:proofErr w:type="gramStart"/>
            <w:r w:rsidRPr="00946093">
              <w:rPr>
                <w:rFonts w:ascii="Arial" w:hAnsi="Arial" w:cs="Arial"/>
                <w:sz w:val="18"/>
                <w:szCs w:val="18"/>
              </w:rPr>
              <w:t>pharmacy</w:t>
            </w:r>
            <w:proofErr w:type="gramEnd"/>
            <w:r w:rsidRPr="00946093">
              <w:rPr>
                <w:rFonts w:ascii="Arial" w:hAnsi="Arial" w:cs="Arial"/>
                <w:sz w:val="18"/>
                <w:szCs w:val="18"/>
              </w:rPr>
              <w:t xml:space="preserve"> or hospital. You do not need to contact 111 unless you feel you cannot cope with your </w:t>
            </w:r>
            <w:proofErr w:type="gramStart"/>
            <w:r w:rsidRPr="00946093">
              <w:rPr>
                <w:rFonts w:ascii="Arial" w:hAnsi="Arial" w:cs="Arial"/>
                <w:sz w:val="18"/>
                <w:szCs w:val="18"/>
              </w:rPr>
              <w:t>symptoms</w:t>
            </w:r>
            <w:r>
              <w:rPr>
                <w:rFonts w:ascii="Arial" w:hAnsi="Arial" w:cs="Arial"/>
                <w:sz w:val="18"/>
                <w:szCs w:val="18"/>
              </w:rPr>
              <w:t>,</w:t>
            </w:r>
            <w:proofErr w:type="gramEnd"/>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47FFBB33" w14:textId="22C429AD" w:rsidR="00D769B0" w:rsidRPr="00D769B0" w:rsidRDefault="00D769B0" w:rsidP="00917C36">
            <w:pPr>
              <w:numPr>
                <w:ilvl w:val="0"/>
                <w:numId w:val="1"/>
              </w:numPr>
              <w:rPr>
                <w:rFonts w:ascii="Arial" w:hAnsi="Arial" w:cs="Arial"/>
                <w:sz w:val="18"/>
                <w:szCs w:val="18"/>
              </w:rPr>
            </w:pPr>
            <w:r>
              <w:rPr>
                <w:rFonts w:ascii="Arial" w:hAnsi="Arial" w:cs="Arial"/>
                <w:sz w:val="18"/>
                <w:szCs w:val="18"/>
              </w:rPr>
              <w:t xml:space="preserve">Employees who have been contacted by the NHS track and trace system are to </w:t>
            </w:r>
            <w:proofErr w:type="spellStart"/>
            <w:r>
              <w:rPr>
                <w:rFonts w:ascii="Arial" w:hAnsi="Arial" w:cs="Arial"/>
                <w:sz w:val="18"/>
                <w:szCs w:val="18"/>
              </w:rPr>
              <w:t>self isolate</w:t>
            </w:r>
            <w:proofErr w:type="spellEnd"/>
            <w:r>
              <w:rPr>
                <w:rFonts w:ascii="Arial" w:hAnsi="Arial" w:cs="Arial"/>
                <w:sz w:val="18"/>
                <w:szCs w:val="18"/>
              </w:rPr>
              <w:t xml:space="preserve"> following guidance that will be issued during the track and trace process</w:t>
            </w:r>
          </w:p>
          <w:p w14:paraId="0EE8F5C8" w14:textId="31DB3CF3"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w:t>
            </w:r>
            <w:r w:rsidR="00D769B0">
              <w:rPr>
                <w:rFonts w:ascii="Arial" w:hAnsi="Arial" w:cs="Arial"/>
                <w:color w:val="0B0C0C"/>
                <w:sz w:val="18"/>
                <w:szCs w:val="18"/>
                <w:shd w:val="clear" w:color="auto" w:fill="FFFFFF"/>
              </w:rPr>
              <w:t xml:space="preserve"> or someone in your ‘support bubble’ has symptoms of</w:t>
            </w:r>
            <w:r w:rsidRPr="00F902E8">
              <w:rPr>
                <w:rFonts w:ascii="Arial" w:hAnsi="Arial" w:cs="Arial"/>
                <w:color w:val="0B0C0C"/>
                <w:sz w:val="18"/>
                <w:szCs w:val="18"/>
                <w:shd w:val="clear" w:color="auto" w:fill="FFFFFF"/>
              </w:rPr>
              <w:t>, then all household members must stay at home and not leave the house for </w:t>
            </w:r>
            <w:r w:rsidRPr="00DD3779">
              <w:rPr>
                <w:rStyle w:val="Strong"/>
                <w:rFonts w:ascii="Arial" w:hAnsi="Arial" w:cs="Arial"/>
                <w:color w:val="FF0000"/>
                <w:sz w:val="18"/>
                <w:szCs w:val="18"/>
                <w:bdr w:val="none" w:sz="0" w:space="0" w:color="auto" w:frame="1"/>
                <w:shd w:val="clear" w:color="auto" w:fill="FFFFFF"/>
              </w:rPr>
              <w:t>14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The 14-day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 xml:space="preserve">e in the household who starts displaying symptoms, they need to stay at home for </w:t>
            </w:r>
            <w:r w:rsidR="00DA2AA4">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 xml:space="preserve"> days from when the symptoms appeared, regardless of what day they are on in the original 14-day isolation period</w:t>
            </w:r>
          </w:p>
          <w:p w14:paraId="1A29A63E" w14:textId="6EBC7BDE"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 xml:space="preserve">You should remain at home until </w:t>
            </w:r>
            <w:r w:rsidR="00DA2AA4">
              <w:rPr>
                <w:rFonts w:ascii="Arial" w:hAnsi="Arial" w:cs="Arial"/>
                <w:sz w:val="18"/>
                <w:szCs w:val="18"/>
                <w:lang w:eastAsia="en-GB"/>
              </w:rPr>
              <w:t>10</w:t>
            </w:r>
            <w:r w:rsidRPr="001404A9">
              <w:rPr>
                <w:rFonts w:ascii="Arial" w:hAnsi="Arial" w:cs="Arial"/>
                <w:sz w:val="18"/>
                <w:szCs w:val="18"/>
                <w:lang w:eastAsia="en-GB"/>
              </w:rPr>
              <w:t xml:space="preserve"> days after the onset of your symptoms. After </w:t>
            </w:r>
            <w:r w:rsidR="00DA2AA4">
              <w:rPr>
                <w:rFonts w:ascii="Arial" w:hAnsi="Arial" w:cs="Arial"/>
                <w:sz w:val="18"/>
                <w:szCs w:val="18"/>
                <w:lang w:eastAsia="en-GB"/>
              </w:rPr>
              <w:t>10</w:t>
            </w:r>
            <w:r w:rsidRPr="001404A9">
              <w:rPr>
                <w:rFonts w:ascii="Arial" w:hAnsi="Arial" w:cs="Arial"/>
                <w:sz w:val="18"/>
                <w:szCs w:val="18"/>
                <w:lang w:eastAsia="en-GB"/>
              </w:rPr>
              <w:t xml:space="preserve">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lastRenderedPageBreak/>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w:t>
            </w:r>
            <w:r w:rsidR="00917C36">
              <w:rPr>
                <w:rFonts w:ascii="Arial" w:hAnsi="Arial" w:cs="Arial"/>
                <w:sz w:val="16"/>
                <w:szCs w:val="16"/>
              </w:rPr>
              <w:t xml:space="preserve">those infected with COVID-19 who are asymptomatic or </w:t>
            </w:r>
            <w:proofErr w:type="spellStart"/>
            <w:r w:rsidR="00917C36">
              <w:rPr>
                <w:rFonts w:ascii="Arial" w:hAnsi="Arial" w:cs="Arial"/>
                <w:sz w:val="16"/>
                <w:szCs w:val="16"/>
              </w:rPr>
              <w:t>presymptomatic</w:t>
            </w:r>
            <w:proofErr w:type="spellEnd"/>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CD8AF1F" w14:textId="38ACAE36" w:rsidR="00DC6335" w:rsidRDefault="005A62E5" w:rsidP="00191D63">
            <w:pPr>
              <w:numPr>
                <w:ilvl w:val="0"/>
                <w:numId w:val="1"/>
              </w:numPr>
              <w:rPr>
                <w:rFonts w:ascii="Arial" w:hAnsi="Arial" w:cs="Arial"/>
                <w:sz w:val="18"/>
                <w:szCs w:val="18"/>
              </w:rPr>
            </w:pPr>
            <w:r>
              <w:rPr>
                <w:rFonts w:ascii="Arial" w:hAnsi="Arial" w:cs="Arial"/>
                <w:sz w:val="18"/>
                <w:szCs w:val="18"/>
              </w:rPr>
              <w:t>Where</w:t>
            </w:r>
            <w:r w:rsidR="00E43F0E">
              <w:rPr>
                <w:rFonts w:ascii="Arial" w:hAnsi="Arial" w:cs="Arial"/>
                <w:sz w:val="18"/>
                <w:szCs w:val="18"/>
              </w:rPr>
              <w:t>ver</w:t>
            </w:r>
            <w:r>
              <w:rPr>
                <w:rFonts w:ascii="Arial" w:hAnsi="Arial" w:cs="Arial"/>
                <w:sz w:val="18"/>
                <w:szCs w:val="18"/>
              </w:rPr>
              <w:t xml:space="preserve"> p</w:t>
            </w:r>
            <w:r w:rsidR="00917C36">
              <w:rPr>
                <w:rFonts w:ascii="Arial" w:hAnsi="Arial" w:cs="Arial"/>
                <w:sz w:val="18"/>
                <w:szCs w:val="18"/>
              </w:rPr>
              <w:t xml:space="preserve">ossible </w:t>
            </w:r>
            <w:r w:rsidR="00DC6335">
              <w:rPr>
                <w:rFonts w:ascii="Arial" w:hAnsi="Arial" w:cs="Arial"/>
                <w:sz w:val="18"/>
                <w:szCs w:val="18"/>
              </w:rPr>
              <w:t xml:space="preserve">employees are to work remotely. </w:t>
            </w:r>
          </w:p>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15F44149"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342EF3CE"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Where possible operatives will bring pre-prepared food and refillable drinking bottles. Operatives will not be permitted to visit local shops and should remain on site for the day.</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7B794F95" w:rsidR="00DD3779" w:rsidRPr="005A62E5"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7B0803DE" w14:textId="77777777" w:rsidR="00946093" w:rsidRPr="00DC6335" w:rsidRDefault="00DC6335" w:rsidP="00191D63">
            <w:pPr>
              <w:numPr>
                <w:ilvl w:val="0"/>
                <w:numId w:val="1"/>
              </w:numPr>
              <w:rPr>
                <w:rFonts w:ascii="Arial" w:hAnsi="Arial" w:cs="Arial"/>
                <w:sz w:val="16"/>
                <w:szCs w:val="16"/>
              </w:rPr>
            </w:pPr>
            <w:r>
              <w:rPr>
                <w:rFonts w:ascii="Arial" w:hAnsi="Arial" w:cs="Arial"/>
                <w:sz w:val="18"/>
                <w:szCs w:val="18"/>
              </w:rPr>
              <w:t>Avoid all non-essential foreign travel</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 xml:space="preserve">f an area has been heavily contaminated, such as with visible bodily fluids, from a person with coronavirus (COVID-19), consider using protection for the eyes, </w:t>
            </w:r>
            <w:proofErr w:type="gramStart"/>
            <w:r w:rsidRPr="0060045F">
              <w:rPr>
                <w:rFonts w:ascii="Arial" w:hAnsi="Arial" w:cs="Arial"/>
                <w:color w:val="0B0C0C"/>
                <w:sz w:val="20"/>
                <w:szCs w:val="20"/>
                <w:lang w:eastAsia="en-GB"/>
              </w:rPr>
              <w:t>mouth</w:t>
            </w:r>
            <w:proofErr w:type="gramEnd"/>
            <w:r w:rsidRPr="0060045F">
              <w:rPr>
                <w:rFonts w:ascii="Arial" w:hAnsi="Arial" w:cs="Arial"/>
                <w:color w:val="0B0C0C"/>
                <w:sz w:val="20"/>
                <w:szCs w:val="20"/>
                <w:lang w:eastAsia="en-GB"/>
              </w:rPr>
              <w:t xml:space="preserve"> and nose, as well as wearing gloves and an apron</w:t>
            </w:r>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 xml:space="preserve">All surfaces that the symptomatic person has </w:t>
            </w:r>
            <w:proofErr w:type="gramStart"/>
            <w:r w:rsidRPr="0060045F">
              <w:rPr>
                <w:rFonts w:ascii="Arial" w:hAnsi="Arial" w:cs="Arial"/>
                <w:color w:val="0B0C0C"/>
                <w:sz w:val="20"/>
                <w:szCs w:val="20"/>
                <w:lang w:eastAsia="en-GB"/>
              </w:rPr>
              <w:t>come into contact with</w:t>
            </w:r>
            <w:proofErr w:type="gramEnd"/>
            <w:r w:rsidRPr="0060045F">
              <w:rPr>
                <w:rFonts w:ascii="Arial" w:hAnsi="Arial" w:cs="Arial"/>
                <w:color w:val="0B0C0C"/>
                <w:sz w:val="20"/>
                <w:szCs w:val="20"/>
                <w:lang w:eastAsia="en-GB"/>
              </w:rPr>
              <w:t xml:space="preserve">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lastRenderedPageBreak/>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w:t>
            </w:r>
            <w:proofErr w:type="gramStart"/>
            <w:r>
              <w:rPr>
                <w:rFonts w:ascii="Arial" w:hAnsi="Arial" w:cs="Arial"/>
                <w:sz w:val="18"/>
                <w:szCs w:val="18"/>
              </w:rPr>
              <w:t>sneezing</w:t>
            </w:r>
            <w:proofErr w:type="gramEnd"/>
            <w:r>
              <w:rPr>
                <w:rFonts w:ascii="Arial" w:hAnsi="Arial" w:cs="Arial"/>
                <w:sz w:val="18"/>
                <w:szCs w:val="18"/>
              </w:rPr>
              <w:t xml:space="preserve">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Hot water and cleaning products (not a bar of soap at it </w:t>
            </w:r>
            <w:proofErr w:type="gramStart"/>
            <w:r w:rsidRPr="00946093">
              <w:rPr>
                <w:rFonts w:ascii="Arial" w:hAnsi="Arial" w:cs="Arial"/>
                <w:sz w:val="18"/>
                <w:szCs w:val="18"/>
              </w:rPr>
              <w:t>will harbour contamination) to be available at all times</w:t>
            </w:r>
            <w:proofErr w:type="gramEnd"/>
            <w:r w:rsidRPr="00946093">
              <w:rPr>
                <w:rFonts w:ascii="Arial" w:hAnsi="Arial" w:cs="Arial"/>
                <w:sz w:val="18"/>
                <w:szCs w:val="18"/>
              </w:rPr>
              <w:t>.</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Disposable hand towels </w:t>
            </w:r>
            <w:proofErr w:type="gramStart"/>
            <w:r w:rsidRPr="00946093">
              <w:rPr>
                <w:rFonts w:ascii="Arial" w:hAnsi="Arial" w:cs="Arial"/>
                <w:sz w:val="18"/>
                <w:szCs w:val="18"/>
              </w:rPr>
              <w:t>are to be available at all times</w:t>
            </w:r>
            <w:proofErr w:type="gramEnd"/>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Operatives to wash thoroughly on a regular basis and prior eating, </w:t>
            </w:r>
            <w:proofErr w:type="gramStart"/>
            <w:r w:rsidRPr="00946093">
              <w:rPr>
                <w:rFonts w:ascii="Arial" w:hAnsi="Arial" w:cs="Arial"/>
                <w:sz w:val="18"/>
                <w:szCs w:val="18"/>
              </w:rPr>
              <w:t>drinking</w:t>
            </w:r>
            <w:proofErr w:type="gramEnd"/>
            <w:r w:rsidRPr="00946093">
              <w:rPr>
                <w:rFonts w:ascii="Arial" w:hAnsi="Arial" w:cs="Arial"/>
                <w:sz w:val="18"/>
                <w:szCs w:val="18"/>
              </w:rPr>
              <w:t xml:space="preserve">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Avoid touching eyes, </w:t>
            </w:r>
            <w:proofErr w:type="gramStart"/>
            <w:r w:rsidRPr="00946093">
              <w:rPr>
                <w:rFonts w:ascii="Arial" w:hAnsi="Arial" w:cs="Arial"/>
                <w:sz w:val="18"/>
                <w:szCs w:val="18"/>
                <w:shd w:val="clear" w:color="auto" w:fill="FFFFFF"/>
              </w:rPr>
              <w:t>mouth</w:t>
            </w:r>
            <w:proofErr w:type="gramEnd"/>
            <w:r w:rsidRPr="00946093">
              <w:rPr>
                <w:rFonts w:ascii="Arial" w:hAnsi="Arial" w:cs="Arial"/>
                <w:sz w:val="18"/>
                <w:szCs w:val="18"/>
                <w:shd w:val="clear" w:color="auto" w:fill="FFFFFF"/>
              </w:rPr>
              <w:t xml:space="preserve">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lastRenderedPageBreak/>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r w:rsidRPr="00583F25">
              <w:rPr>
                <w:rFonts w:ascii="Arial" w:hAnsi="Arial" w:cs="Arial"/>
                <w:color w:val="0B0C0C"/>
                <w:sz w:val="18"/>
                <w:szCs w:val="18"/>
              </w:rPr>
              <w:t>ie</w:t>
            </w:r>
            <w:proofErr w:type="spell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8"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9"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0"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1"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E43F0E" w:rsidP="00191D63">
            <w:pPr>
              <w:numPr>
                <w:ilvl w:val="1"/>
                <w:numId w:val="1"/>
              </w:numPr>
              <w:shd w:val="clear" w:color="auto" w:fill="FFFFFF"/>
              <w:rPr>
                <w:rFonts w:ascii="Arial" w:hAnsi="Arial" w:cs="Arial"/>
                <w:sz w:val="18"/>
                <w:szCs w:val="18"/>
              </w:rPr>
            </w:pPr>
            <w:hyperlink r:id="rId12"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3"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4"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5"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6"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E43F0E" w:rsidP="00191D63">
            <w:pPr>
              <w:numPr>
                <w:ilvl w:val="1"/>
                <w:numId w:val="1"/>
              </w:numPr>
              <w:shd w:val="clear" w:color="auto" w:fill="FFFFFF"/>
              <w:rPr>
                <w:rFonts w:ascii="Arial" w:hAnsi="Arial" w:cs="Arial"/>
                <w:sz w:val="18"/>
                <w:szCs w:val="18"/>
              </w:rPr>
            </w:pPr>
            <w:hyperlink r:id="rId17"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8"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19"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0"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1"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1786325F"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lastRenderedPageBreak/>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 xml:space="preserve">on foot or by bicycle, if this is not </w:t>
            </w:r>
            <w:proofErr w:type="gramStart"/>
            <w:r w:rsidR="00917C36">
              <w:rPr>
                <w:rFonts w:ascii="Arial" w:hAnsi="Arial" w:cs="Arial"/>
                <w:sz w:val="18"/>
                <w:szCs w:val="18"/>
              </w:rPr>
              <w:t>practical</w:t>
            </w:r>
            <w:proofErr w:type="gramEnd"/>
            <w:r w:rsidR="00917C36">
              <w:rPr>
                <w:rFonts w:ascii="Arial" w:hAnsi="Arial" w:cs="Arial"/>
                <w:sz w:val="18"/>
                <w:szCs w:val="18"/>
              </w:rPr>
              <w:t xml:space="preserve">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 xml:space="preserve">If workers have no option but to share </w:t>
            </w:r>
            <w:proofErr w:type="gramStart"/>
            <w:r w:rsidRPr="004E73DB">
              <w:rPr>
                <w:rFonts w:ascii="Arial" w:hAnsi="Arial" w:cs="Arial"/>
                <w:sz w:val="18"/>
                <w:szCs w:val="18"/>
              </w:rPr>
              <w:t>transport</w:t>
            </w:r>
            <w:r w:rsidR="00917C36">
              <w:rPr>
                <w:rFonts w:ascii="Arial" w:hAnsi="Arial" w:cs="Arial"/>
                <w:sz w:val="18"/>
                <w:szCs w:val="18"/>
              </w:rPr>
              <w:t>;</w:t>
            </w:r>
            <w:proofErr w:type="gramEnd"/>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The vehicle should be cleaned regularly using gloves and standard cleaning products, with particular emphasis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 xml:space="preserve">If employees must use public </w:t>
            </w:r>
            <w:proofErr w:type="gramStart"/>
            <w:r>
              <w:rPr>
                <w:rFonts w:ascii="Arial" w:hAnsi="Arial" w:cs="Arial"/>
                <w:sz w:val="18"/>
                <w:szCs w:val="18"/>
              </w:rPr>
              <w:t>transport;</w:t>
            </w:r>
            <w:proofErr w:type="gramEnd"/>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343B5FCB" w14:textId="4F4867A1" w:rsidR="00917C36" w:rsidRP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 xml:space="preserve">Avoid eating, </w:t>
            </w:r>
            <w:proofErr w:type="gramStart"/>
            <w:r>
              <w:rPr>
                <w:rFonts w:ascii="Arial" w:hAnsi="Arial" w:cs="Arial"/>
                <w:sz w:val="18"/>
                <w:szCs w:val="18"/>
              </w:rPr>
              <w:t>drinking</w:t>
            </w:r>
            <w:proofErr w:type="gramEnd"/>
            <w:r>
              <w:rPr>
                <w:rFonts w:ascii="Arial" w:hAnsi="Arial" w:cs="Arial"/>
                <w:sz w:val="18"/>
                <w:szCs w:val="18"/>
              </w:rPr>
              <w:t xml:space="preserve"> or touching their face/face covering until they have washed their hands</w:t>
            </w:r>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 xml:space="preserve">Working </w:t>
            </w:r>
            <w:proofErr w:type="gramStart"/>
            <w:r>
              <w:rPr>
                <w:rFonts w:ascii="Arial" w:hAnsi="Arial" w:cs="Arial"/>
                <w:sz w:val="18"/>
                <w:szCs w:val="18"/>
              </w:rPr>
              <w:t>in close proximity to</w:t>
            </w:r>
            <w:proofErr w:type="gramEnd"/>
            <w:r>
              <w:rPr>
                <w:rFonts w:ascii="Arial" w:hAnsi="Arial" w:cs="Arial"/>
                <w:sz w:val="18"/>
                <w:szCs w:val="18"/>
              </w:rPr>
              <w:t xml:space="preserve">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t>
            </w:r>
            <w:proofErr w:type="gramStart"/>
            <w:r w:rsidRPr="004E73DB">
              <w:rPr>
                <w:rFonts w:ascii="Arial" w:hAnsi="Arial" w:cs="Arial"/>
                <w:sz w:val="18"/>
                <w:szCs w:val="18"/>
              </w:rPr>
              <w:t>working</w:t>
            </w:r>
            <w:proofErr w:type="gramEnd"/>
            <w:r w:rsidRPr="004E73DB">
              <w:rPr>
                <w:rFonts w:ascii="Arial" w:hAnsi="Arial" w:cs="Arial"/>
                <w:sz w:val="18"/>
                <w:szCs w:val="18"/>
              </w:rPr>
              <w:t xml:space="preserve">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Close working is preferable where operatives are side to side or back to back, face to face working is only permitted if </w:t>
            </w:r>
            <w:proofErr w:type="gramStart"/>
            <w:r w:rsidRPr="004E73DB">
              <w:rPr>
                <w:rFonts w:ascii="Arial" w:hAnsi="Arial" w:cs="Arial"/>
                <w:sz w:val="18"/>
                <w:szCs w:val="18"/>
              </w:rPr>
              <w:t>absolutely necessary</w:t>
            </w:r>
            <w:proofErr w:type="gramEnd"/>
            <w:r w:rsidRPr="004E73DB">
              <w:rPr>
                <w:rFonts w:ascii="Arial" w:hAnsi="Arial" w:cs="Arial"/>
                <w:sz w:val="18"/>
                <w:szCs w:val="18"/>
              </w:rPr>
              <w:t>.</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96C8E58" w:rsidR="004E73DB" w:rsidRPr="004E73DB" w:rsidRDefault="00D769B0" w:rsidP="00191D63">
            <w:pPr>
              <w:pStyle w:val="ListParagraph"/>
              <w:numPr>
                <w:ilvl w:val="0"/>
                <w:numId w:val="13"/>
              </w:numPr>
              <w:ind w:right="14"/>
              <w:rPr>
                <w:rFonts w:ascii="Arial" w:hAnsi="Arial" w:cs="Arial"/>
                <w:sz w:val="18"/>
                <w:szCs w:val="18"/>
              </w:rPr>
            </w:pPr>
            <w:r>
              <w:rPr>
                <w:rFonts w:ascii="Arial" w:hAnsi="Arial" w:cs="Arial"/>
                <w:sz w:val="18"/>
                <w:szCs w:val="18"/>
              </w:rPr>
              <w:t>Encourage the use of face coverings to prevent transmission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1B29B4EE" w14:textId="428EA0DA"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rPr>
              <w:t xml:space="preserve">Direct employees </w:t>
            </w:r>
            <w:r w:rsidRPr="009766C7">
              <w:rPr>
                <w:rFonts w:ascii="Arial" w:hAnsi="Arial" w:cs="Arial"/>
                <w:sz w:val="20"/>
                <w:szCs w:val="20"/>
                <w:shd w:val="clear" w:color="auto" w:fill="FFFFFF"/>
              </w:rPr>
              <w:t>who follow advice to stay at home will be eligible for statutory sick pay (</w:t>
            </w:r>
            <w:r w:rsidRPr="009766C7">
              <w:rPr>
                <w:rFonts w:ascii="Arial" w:hAnsi="Arial" w:cs="Arial"/>
                <w:sz w:val="20"/>
                <w:szCs w:val="20"/>
              </w:rPr>
              <w:t>SSP</w:t>
            </w:r>
            <w:r w:rsidRPr="009766C7">
              <w:rPr>
                <w:rFonts w:ascii="Arial" w:hAnsi="Arial" w:cs="Arial"/>
                <w:sz w:val="20"/>
                <w:szCs w:val="20"/>
                <w:shd w:val="clear" w:color="auto" w:fill="FFFFFF"/>
              </w:rPr>
              <w:t>) from the first day of their absence from work</w:t>
            </w:r>
          </w:p>
          <w:p w14:paraId="74BDA9D4" w14:textId="6D30B5E8"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shd w:val="clear" w:color="auto" w:fill="FFFFFF"/>
              </w:rPr>
              <w:t>Employers should use their discretion concerning the need for medical evidence for certification for employees who are unwell. This will allow </w:t>
            </w:r>
            <w:r w:rsidRPr="009766C7">
              <w:rPr>
                <w:rFonts w:ascii="Arial" w:hAnsi="Arial" w:cs="Arial"/>
                <w:sz w:val="20"/>
                <w:szCs w:val="20"/>
              </w:rPr>
              <w:t>GPs</w:t>
            </w:r>
            <w:r w:rsidRPr="009766C7">
              <w:rPr>
                <w:rFonts w:ascii="Arial" w:hAnsi="Arial" w:cs="Arial"/>
                <w:sz w:val="20"/>
                <w:szCs w:val="20"/>
                <w:shd w:val="clear" w:color="auto" w:fill="FFFFFF"/>
              </w:rPr>
              <w:t> to focus on their patients</w:t>
            </w:r>
          </w:p>
          <w:p w14:paraId="00BF6AF7" w14:textId="5E475008" w:rsidR="00376BF2" w:rsidRPr="009766C7" w:rsidRDefault="00376BF2" w:rsidP="00376BF2">
            <w:pPr>
              <w:rPr>
                <w:rFonts w:ascii="Arial" w:hAnsi="Arial" w:cs="Arial"/>
                <w:sz w:val="20"/>
                <w:szCs w:val="20"/>
              </w:rPr>
            </w:pPr>
            <w:r w:rsidRPr="009766C7">
              <w:rPr>
                <w:rFonts w:ascii="Arial" w:hAnsi="Arial" w:cs="Arial"/>
                <w:sz w:val="20"/>
                <w:szCs w:val="20"/>
                <w:shd w:val="clear" w:color="auto" w:fill="FFFFFF"/>
              </w:rPr>
              <w:t>If evidence is required by an employer, those with symptoms of coronavirus can get an isolation note from </w:t>
            </w:r>
            <w:hyperlink r:id="rId22" w:history="1">
              <w:r w:rsidRPr="009766C7">
                <w:rPr>
                  <w:rStyle w:val="Hyperlink"/>
                  <w:rFonts w:ascii="Arial" w:hAnsi="Arial" w:cs="Arial"/>
                  <w:color w:val="auto"/>
                  <w:sz w:val="20"/>
                  <w:szCs w:val="20"/>
                  <w:u w:val="none"/>
                  <w:bdr w:val="none" w:sz="0" w:space="0" w:color="auto" w:frame="1"/>
                  <w:shd w:val="clear" w:color="auto" w:fill="FFFFFF"/>
                </w:rPr>
                <w:t>NHS 111 online</w:t>
              </w:r>
            </w:hyperlink>
            <w:r w:rsidRPr="009766C7">
              <w:rPr>
                <w:rFonts w:ascii="Arial" w:hAnsi="Arial" w:cs="Arial"/>
                <w:sz w:val="20"/>
                <w:szCs w:val="20"/>
                <w:shd w:val="clear" w:color="auto" w:fill="FFFFFF"/>
              </w:rPr>
              <w:t>, and those who live with someone that has symptoms can get a note from the </w:t>
            </w:r>
            <w:hyperlink r:id="rId23" w:history="1">
              <w:r w:rsidRPr="009766C7">
                <w:rPr>
                  <w:rStyle w:val="Hyperlink"/>
                  <w:rFonts w:ascii="Arial" w:hAnsi="Arial" w:cs="Arial"/>
                  <w:color w:val="auto"/>
                  <w:sz w:val="20"/>
                  <w:szCs w:val="20"/>
                  <w:u w:val="none"/>
                  <w:bdr w:val="none" w:sz="0" w:space="0" w:color="auto" w:frame="1"/>
                  <w:shd w:val="clear" w:color="auto" w:fill="FFFFFF"/>
                </w:rPr>
                <w:t>NHS website</w:t>
              </w:r>
            </w:hyperlink>
          </w:p>
          <w:p w14:paraId="2F743F6C" w14:textId="77777777" w:rsidR="00376BF2" w:rsidRDefault="00376BF2"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E43F0E" w:rsidP="00191D63">
            <w:pPr>
              <w:pStyle w:val="ListParagraph"/>
              <w:numPr>
                <w:ilvl w:val="0"/>
                <w:numId w:val="6"/>
              </w:numPr>
            </w:pPr>
            <w:hyperlink r:id="rId24" w:history="1">
              <w:r w:rsidR="00376BF2">
                <w:rPr>
                  <w:rStyle w:val="Hyperlink"/>
                </w:rPr>
                <w:t>https://www.gov.uk/government/collections/coronavirus-covid-19-list-of-guidance</w:t>
              </w:r>
            </w:hyperlink>
          </w:p>
          <w:p w14:paraId="3F588AB4" w14:textId="27BC7B5C" w:rsidR="00376BF2" w:rsidRPr="00917C36" w:rsidRDefault="00E43F0E" w:rsidP="00191D63">
            <w:pPr>
              <w:pStyle w:val="ListParagraph"/>
              <w:numPr>
                <w:ilvl w:val="0"/>
                <w:numId w:val="6"/>
              </w:numPr>
              <w:rPr>
                <w:rStyle w:val="Hyperlink"/>
                <w:rFonts w:ascii="Arial" w:hAnsi="Arial" w:cs="Arial"/>
                <w:color w:val="auto"/>
                <w:sz w:val="20"/>
                <w:szCs w:val="20"/>
                <w:u w:val="none"/>
              </w:rPr>
            </w:pPr>
            <w:hyperlink r:id="rId25" w:history="1">
              <w:r w:rsidR="00376BF2">
                <w:rPr>
                  <w:rStyle w:val="Hyperlink"/>
                </w:rPr>
                <w:t>https://www.nhs.uk/conditions/coronavirus-covid-19/</w:t>
              </w:r>
            </w:hyperlink>
          </w:p>
          <w:p w14:paraId="04D5332B" w14:textId="42528BE8" w:rsidR="00917C36" w:rsidRDefault="00917C36" w:rsidP="00917C36">
            <w:pPr>
              <w:rPr>
                <w:rFonts w:ascii="Arial" w:hAnsi="Arial" w:cs="Arial"/>
                <w:sz w:val="20"/>
                <w:szCs w:val="20"/>
              </w:rPr>
            </w:pPr>
          </w:p>
          <w:p w14:paraId="73CE2835" w14:textId="2DBF0411" w:rsidR="00917C36" w:rsidRDefault="00917C36" w:rsidP="00917C36">
            <w:pPr>
              <w:rPr>
                <w:rFonts w:ascii="Arial" w:hAnsi="Arial" w:cs="Arial"/>
                <w:sz w:val="20"/>
                <w:szCs w:val="20"/>
              </w:rPr>
            </w:pPr>
            <w:r>
              <w:rPr>
                <w:rFonts w:ascii="Arial" w:hAnsi="Arial" w:cs="Arial"/>
                <w:sz w:val="20"/>
                <w:szCs w:val="20"/>
              </w:rPr>
              <w:t xml:space="preserve">Guidance on eligibility and </w:t>
            </w:r>
            <w:r w:rsidR="00AC3FC7">
              <w:rPr>
                <w:rFonts w:ascii="Arial" w:hAnsi="Arial" w:cs="Arial"/>
                <w:sz w:val="20"/>
                <w:szCs w:val="20"/>
              </w:rPr>
              <w:t xml:space="preserve">arranging for testing can be found </w:t>
            </w:r>
            <w:proofErr w:type="gramStart"/>
            <w:r w:rsidR="00AC3FC7">
              <w:rPr>
                <w:rFonts w:ascii="Arial" w:hAnsi="Arial" w:cs="Arial"/>
                <w:sz w:val="20"/>
                <w:szCs w:val="20"/>
              </w:rPr>
              <w:t>here;</w:t>
            </w:r>
            <w:proofErr w:type="gramEnd"/>
          </w:p>
          <w:p w14:paraId="140BD705" w14:textId="2F47384E" w:rsidR="00AC3FC7" w:rsidRPr="00AC3FC7" w:rsidRDefault="00E43F0E" w:rsidP="00AC3FC7">
            <w:pPr>
              <w:pStyle w:val="ListParagraph"/>
              <w:numPr>
                <w:ilvl w:val="0"/>
                <w:numId w:val="15"/>
              </w:numPr>
              <w:rPr>
                <w:rFonts w:ascii="Arial" w:hAnsi="Arial" w:cs="Arial"/>
                <w:sz w:val="20"/>
                <w:szCs w:val="20"/>
              </w:rPr>
            </w:pPr>
            <w:hyperlink r:id="rId26" w:history="1">
              <w:r w:rsidR="00AC3FC7">
                <w:rPr>
                  <w:rStyle w:val="Hyperlink"/>
                </w:rPr>
                <w:t>https://www.gov.uk/guidance/coronavirus-covid-19-getting-tested</w:t>
              </w:r>
            </w:hyperlink>
          </w:p>
          <w:p w14:paraId="79F7C2AA" w14:textId="5F53F541" w:rsidR="00376BF2" w:rsidRPr="00DA496C" w:rsidRDefault="00376BF2" w:rsidP="00376BF2">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Additional Comments</w:t>
            </w:r>
          </w:p>
        </w:tc>
        <w:tc>
          <w:tcPr>
            <w:tcW w:w="11056" w:type="dxa"/>
            <w:gridSpan w:val="9"/>
            <w:shd w:val="clear" w:color="auto" w:fill="auto"/>
          </w:tcPr>
          <w:p w14:paraId="7C1B0C85"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Guidance for first aid</w:t>
            </w:r>
          </w:p>
          <w:p w14:paraId="34BC4CB1" w14:textId="77777777" w:rsidR="00D769B0" w:rsidRPr="00D769B0" w:rsidRDefault="00D769B0" w:rsidP="00D769B0">
            <w:pPr>
              <w:rPr>
                <w:rFonts w:ascii="Arial" w:hAnsi="Arial" w:cs="Arial"/>
                <w:sz w:val="20"/>
                <w:szCs w:val="20"/>
              </w:rPr>
            </w:pPr>
          </w:p>
          <w:p w14:paraId="36D6FE3D" w14:textId="77777777" w:rsidR="00D769B0" w:rsidRPr="00D769B0" w:rsidRDefault="00D769B0" w:rsidP="00D769B0">
            <w:pPr>
              <w:rPr>
                <w:rFonts w:ascii="Arial" w:hAnsi="Arial" w:cs="Arial"/>
                <w:sz w:val="20"/>
                <w:szCs w:val="20"/>
              </w:rPr>
            </w:pPr>
            <w:r w:rsidRPr="00D769B0">
              <w:rPr>
                <w:rFonts w:ascii="Arial" w:hAnsi="Arial" w:cs="Arial"/>
                <w:sz w:val="20"/>
                <w:szCs w:val="20"/>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70E43F20"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Preserve life: CPR:</w:t>
            </w:r>
          </w:p>
          <w:p w14:paraId="7F56AE13" w14:textId="01C7F38F"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Call 999 immediately – tell call handler if the patient has any COVID-19 symptoms</w:t>
            </w:r>
          </w:p>
          <w:p w14:paraId="3B610E0E"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Ask for help. If a portable defibrillator is available, ask for it</w:t>
            </w:r>
          </w:p>
          <w:p w14:paraId="1565125E"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Before starting CPR, to minimise transmission risk, use a cloth or towel to cover the patient’s mouth and nose, while still permitting breathing to restart following successful resuscitation</w:t>
            </w:r>
          </w:p>
          <w:p w14:paraId="617E6D79" w14:textId="77777777" w:rsidR="00D769B0" w:rsidRPr="00D769B0" w:rsidRDefault="00D769B0" w:rsidP="00D769B0">
            <w:pPr>
              <w:rPr>
                <w:rFonts w:ascii="Arial" w:hAnsi="Arial" w:cs="Arial"/>
                <w:sz w:val="20"/>
                <w:szCs w:val="20"/>
              </w:rPr>
            </w:pPr>
            <w:r w:rsidRPr="00D769B0">
              <w:rPr>
                <w:rFonts w:ascii="Arial" w:hAnsi="Arial" w:cs="Arial"/>
                <w:sz w:val="20"/>
                <w:szCs w:val="20"/>
              </w:rPr>
              <w:t>3.</w:t>
            </w:r>
            <w:r w:rsidRPr="00D769B0">
              <w:rPr>
                <w:rFonts w:ascii="Arial" w:hAnsi="Arial" w:cs="Arial"/>
                <w:sz w:val="20"/>
                <w:szCs w:val="20"/>
              </w:rPr>
              <w:tab/>
              <w:t xml:space="preserve">If available, use: </w:t>
            </w:r>
          </w:p>
          <w:p w14:paraId="4A3AA62E" w14:textId="77777777" w:rsidR="00D769B0" w:rsidRPr="00D769B0" w:rsidRDefault="00D769B0" w:rsidP="00D769B0">
            <w:pPr>
              <w:rPr>
                <w:rFonts w:ascii="Arial" w:hAnsi="Arial" w:cs="Arial"/>
                <w:sz w:val="20"/>
                <w:szCs w:val="20"/>
              </w:rPr>
            </w:pPr>
            <w:r w:rsidRPr="00D769B0">
              <w:rPr>
                <w:rFonts w:ascii="Arial" w:hAnsi="Arial" w:cs="Arial"/>
                <w:sz w:val="20"/>
                <w:szCs w:val="20"/>
              </w:rPr>
              <w:t>a.</w:t>
            </w:r>
            <w:r w:rsidRPr="00D769B0">
              <w:rPr>
                <w:rFonts w:ascii="Arial" w:hAnsi="Arial" w:cs="Arial"/>
                <w:sz w:val="20"/>
                <w:szCs w:val="20"/>
              </w:rPr>
              <w:tab/>
              <w:t>a fluid-repellent surgical mask</w:t>
            </w:r>
          </w:p>
          <w:p w14:paraId="470609C7" w14:textId="77777777" w:rsidR="00D769B0" w:rsidRPr="00D769B0" w:rsidRDefault="00D769B0" w:rsidP="00D769B0">
            <w:pPr>
              <w:rPr>
                <w:rFonts w:ascii="Arial" w:hAnsi="Arial" w:cs="Arial"/>
                <w:sz w:val="20"/>
                <w:szCs w:val="20"/>
              </w:rPr>
            </w:pPr>
            <w:r w:rsidRPr="00D769B0">
              <w:rPr>
                <w:rFonts w:ascii="Arial" w:hAnsi="Arial" w:cs="Arial"/>
                <w:sz w:val="20"/>
                <w:szCs w:val="20"/>
              </w:rPr>
              <w:t>b.</w:t>
            </w:r>
            <w:r w:rsidRPr="00D769B0">
              <w:rPr>
                <w:rFonts w:ascii="Arial" w:hAnsi="Arial" w:cs="Arial"/>
                <w:sz w:val="20"/>
                <w:szCs w:val="20"/>
              </w:rPr>
              <w:tab/>
              <w:t>disposable gloves</w:t>
            </w:r>
          </w:p>
          <w:p w14:paraId="4DB1F3AE" w14:textId="77777777" w:rsidR="00D769B0" w:rsidRPr="00D769B0" w:rsidRDefault="00D769B0" w:rsidP="00D769B0">
            <w:pPr>
              <w:rPr>
                <w:rFonts w:ascii="Arial" w:hAnsi="Arial" w:cs="Arial"/>
                <w:sz w:val="20"/>
                <w:szCs w:val="20"/>
              </w:rPr>
            </w:pPr>
            <w:r w:rsidRPr="00D769B0">
              <w:rPr>
                <w:rFonts w:ascii="Arial" w:hAnsi="Arial" w:cs="Arial"/>
                <w:sz w:val="20"/>
                <w:szCs w:val="20"/>
              </w:rPr>
              <w:t>c.</w:t>
            </w:r>
            <w:r w:rsidRPr="00D769B0">
              <w:rPr>
                <w:rFonts w:ascii="Arial" w:hAnsi="Arial" w:cs="Arial"/>
                <w:sz w:val="20"/>
                <w:szCs w:val="20"/>
              </w:rPr>
              <w:tab/>
              <w:t>eye protection</w:t>
            </w:r>
          </w:p>
          <w:p w14:paraId="3EDE32A0" w14:textId="77777777" w:rsidR="00D769B0" w:rsidRPr="00D769B0" w:rsidRDefault="00D769B0" w:rsidP="00D769B0">
            <w:pPr>
              <w:rPr>
                <w:rFonts w:ascii="Arial" w:hAnsi="Arial" w:cs="Arial"/>
                <w:sz w:val="20"/>
                <w:szCs w:val="20"/>
              </w:rPr>
            </w:pPr>
            <w:r w:rsidRPr="00D769B0">
              <w:rPr>
                <w:rFonts w:ascii="Arial" w:hAnsi="Arial" w:cs="Arial"/>
                <w:sz w:val="20"/>
                <w:szCs w:val="20"/>
              </w:rPr>
              <w:t>d.</w:t>
            </w:r>
            <w:r w:rsidRPr="00D769B0">
              <w:rPr>
                <w:rFonts w:ascii="Arial" w:hAnsi="Arial" w:cs="Arial"/>
                <w:sz w:val="20"/>
                <w:szCs w:val="20"/>
              </w:rPr>
              <w:tab/>
              <w:t>apron or other suitable covering</w:t>
            </w:r>
          </w:p>
          <w:p w14:paraId="6D490AD9" w14:textId="77777777" w:rsidR="00D769B0" w:rsidRPr="00D769B0" w:rsidRDefault="00D769B0" w:rsidP="00D769B0">
            <w:pPr>
              <w:rPr>
                <w:rFonts w:ascii="Arial" w:hAnsi="Arial" w:cs="Arial"/>
                <w:sz w:val="20"/>
                <w:szCs w:val="20"/>
              </w:rPr>
            </w:pPr>
            <w:r w:rsidRPr="00D769B0">
              <w:rPr>
                <w:rFonts w:ascii="Arial" w:hAnsi="Arial" w:cs="Arial"/>
                <w:sz w:val="20"/>
                <w:szCs w:val="20"/>
              </w:rPr>
              <w:t>4.</w:t>
            </w:r>
            <w:r w:rsidRPr="00D769B0">
              <w:rPr>
                <w:rFonts w:ascii="Arial" w:hAnsi="Arial" w:cs="Arial"/>
                <w:sz w:val="20"/>
                <w:szCs w:val="20"/>
              </w:rPr>
              <w:tab/>
              <w:t xml:space="preserve">Only deliver CPR by chest compressions; use a defibrillator (if available) </w:t>
            </w:r>
            <w:r w:rsidRPr="00D769B0">
              <w:rPr>
                <w:rFonts w:ascii="Arial" w:hAnsi="Arial" w:cs="Arial"/>
                <w:b/>
                <w:bCs/>
                <w:sz w:val="20"/>
                <w:szCs w:val="20"/>
              </w:rPr>
              <w:t>DON’T</w:t>
            </w:r>
            <w:r w:rsidRPr="00D769B0">
              <w:rPr>
                <w:rFonts w:ascii="Arial" w:hAnsi="Arial" w:cs="Arial"/>
                <w:sz w:val="20"/>
                <w:szCs w:val="20"/>
              </w:rPr>
              <w:t xml:space="preserve"> use rescue breaths.</w:t>
            </w:r>
          </w:p>
          <w:p w14:paraId="26322829"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Prevent worsening, promote recovery: all other injuries or illnesses:</w:t>
            </w:r>
          </w:p>
          <w:p w14:paraId="6D3B7426"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you suspect a serious illness or injury, call 999 immediately – tell the call handler if the patient has any COVID-19 symptoms </w:t>
            </w:r>
          </w:p>
          <w:p w14:paraId="1CE3CC0B"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giving first aid to someone, you should use the recommended equipment listed above if it is available </w:t>
            </w:r>
          </w:p>
          <w:p w14:paraId="6A178DBF"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 xml:space="preserve">You should minimise the time you share a breathing zone with the casualty and direct them to do things for you where possible </w:t>
            </w:r>
          </w:p>
          <w:p w14:paraId="24A5CABB"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After delivering any first aid</w:t>
            </w:r>
          </w:p>
          <w:p w14:paraId="075F2275"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Ensure you safely discard disposable items and clean reusable ones thoroughly</w:t>
            </w:r>
          </w:p>
          <w:p w14:paraId="67B990A8"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Wash your hands thoroughly with soap and water or/and hand sanitiser as soon as possible</w:t>
            </w:r>
          </w:p>
          <w:p w14:paraId="593A8504" w14:textId="54EF7909" w:rsidR="00376BF2" w:rsidRDefault="00D769B0" w:rsidP="00D769B0">
            <w:pPr>
              <w:rPr>
                <w:rFonts w:ascii="Arial" w:hAnsi="Arial" w:cs="Arial"/>
                <w:sz w:val="20"/>
                <w:szCs w:val="20"/>
              </w:rPr>
            </w:pPr>
            <w:r w:rsidRPr="00D769B0">
              <w:rPr>
                <w:rFonts w:ascii="Arial" w:hAnsi="Arial" w:cs="Arial"/>
                <w:sz w:val="20"/>
                <w:szCs w:val="20"/>
              </w:rPr>
              <w:t>HSE Guidance: https://www.hse.gov.uk/coronavirus/first-aid-and-medicals/first-aid-certificate-coronavirus.htm#non-healthcare</w:t>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lastRenderedPageBreak/>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27"/>
      <w:footerReference w:type="default" r:id="rId28"/>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3"/>
  </w:num>
  <w:num w:numId="13">
    <w:abstractNumId w:val="2"/>
  </w:num>
  <w:num w:numId="14">
    <w:abstractNumId w:val="1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59FC"/>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769B0"/>
    <w:rsid w:val="00D975CE"/>
    <w:rsid w:val="00DA2AA4"/>
    <w:rsid w:val="00DA496C"/>
    <w:rsid w:val="00DB20EA"/>
    <w:rsid w:val="00DB37FB"/>
    <w:rsid w:val="00DC6335"/>
    <w:rsid w:val="00DD3779"/>
    <w:rsid w:val="00E43F0E"/>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36"/>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semiHidden/>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sthma/" TargetMode="External"/><Relationship Id="rId13" Type="http://schemas.openxmlformats.org/officeDocument/2006/relationships/hyperlink" Target="https://www.nhs.uk/conditions/hepatitis/" TargetMode="External"/><Relationship Id="rId18" Type="http://schemas.openxmlformats.org/officeDocument/2006/relationships/hyperlink" Target="https://www.nhs.uk/conditions/sickle-cell-disease/" TargetMode="External"/><Relationship Id="rId26" Type="http://schemas.openxmlformats.org/officeDocument/2006/relationships/hyperlink" Target="https://www.gov.uk/guidance/coronavirus-covid-19-getting-tested" TargetMode="External"/><Relationship Id="rId3" Type="http://schemas.openxmlformats.org/officeDocument/2006/relationships/settings" Target="settings.xml"/><Relationship Id="rId21" Type="http://schemas.openxmlformats.org/officeDocument/2006/relationships/hyperlink" Target="https://www.nhs.uk/conditions/chemotherapy/" TargetMode="External"/><Relationship Id="rId7" Type="http://schemas.openxmlformats.org/officeDocument/2006/relationships/image" Target="media/image1.png"/><Relationship Id="rId12" Type="http://schemas.openxmlformats.org/officeDocument/2006/relationships/hyperlink" Target="https://www.nhs.uk/conditions/kidney-disease/" TargetMode="External"/><Relationship Id="rId17" Type="http://schemas.openxmlformats.org/officeDocument/2006/relationships/hyperlink" Target="https://www.nhs.uk/conditions/diabetes/" TargetMode="External"/><Relationship Id="rId25"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nhs.uk/conditions/multiple-sclerosis/" TargetMode="External"/><Relationship Id="rId20" Type="http://schemas.openxmlformats.org/officeDocument/2006/relationships/hyperlink" Target="https://www.nhs.uk/conditions/steroi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heart-failure/" TargetMode="External"/><Relationship Id="rId24" Type="http://schemas.openxmlformats.org/officeDocument/2006/relationships/hyperlink" Target="https://www.gov.uk/government/collections/coronavirus-covid-19-list-of-guidance" TargetMode="External"/><Relationship Id="rId5" Type="http://schemas.openxmlformats.org/officeDocument/2006/relationships/footnotes" Target="footnotes.xml"/><Relationship Id="rId15" Type="http://schemas.openxmlformats.org/officeDocument/2006/relationships/hyperlink" Target="https://www.nhs.uk/conditions/motor-neurone-disease/" TargetMode="External"/><Relationship Id="rId23" Type="http://schemas.openxmlformats.org/officeDocument/2006/relationships/hyperlink" Target="https://www.nhs.uk/conditions/coronavirus-covid-19/self-isolation-advice/" TargetMode="External"/><Relationship Id="rId28" Type="http://schemas.openxmlformats.org/officeDocument/2006/relationships/footer" Target="footer1.xml"/><Relationship Id="rId10" Type="http://schemas.openxmlformats.org/officeDocument/2006/relationships/hyperlink" Target="https://www.nhs.uk/conditions/bronchitis/" TargetMode="External"/><Relationship Id="rId19" Type="http://schemas.openxmlformats.org/officeDocument/2006/relationships/hyperlink" Target="https://www.nhs.uk/conditions/hiv-and-aids/" TargetMode="External"/><Relationship Id="rId4" Type="http://schemas.openxmlformats.org/officeDocument/2006/relationships/webSettings" Target="webSettings.xml"/><Relationship Id="rId9" Type="http://schemas.openxmlformats.org/officeDocument/2006/relationships/hyperlink" Target="https://www.nhs.uk/conditions/chronic-obstructive-pulmonary-disease-copd/" TargetMode="External"/><Relationship Id="rId14" Type="http://schemas.openxmlformats.org/officeDocument/2006/relationships/hyperlink" Target="https://www.nhs.uk/conditions/parkinsons-disease/" TargetMode="External"/><Relationship Id="rId22" Type="http://schemas.openxmlformats.org/officeDocument/2006/relationships/hyperlink" Target="https://111.nhs.uk/covid-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2624</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2</cp:revision>
  <cp:lastPrinted>2012-11-20T15:25:00Z</cp:lastPrinted>
  <dcterms:created xsi:type="dcterms:W3CDTF">2020-09-28T08:38:00Z</dcterms:created>
  <dcterms:modified xsi:type="dcterms:W3CDTF">2020-09-28T08:38:00Z</dcterms:modified>
</cp:coreProperties>
</file>